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78" w:rsidRPr="00356D75" w:rsidRDefault="00DF6078" w:rsidP="00DF6078">
      <w:pPr>
        <w:spacing w:after="60" w:line="384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56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Дальневосточная конференция региональных музеев.</w:t>
      </w:r>
      <w:r w:rsidRPr="00356D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26 сентября – 1 октября 2017 года. ПРОГРАММА</w:t>
      </w:r>
    </w:p>
    <w:p w:rsidR="00356D75" w:rsidRPr="00DF6078" w:rsidRDefault="00356D75" w:rsidP="00DF6078">
      <w:pPr>
        <w:spacing w:after="60" w:line="384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F6078" w:rsidRPr="00356D75" w:rsidRDefault="00356D75" w:rsidP="00DF6078">
      <w:pPr>
        <w:spacing w:after="204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</w:pPr>
      <w:r w:rsidRPr="00356D75">
        <w:rPr>
          <w:rStyle w:val="a4"/>
          <w:rFonts w:ascii="Calibri" w:hAnsi="Calibri" w:cs="Calibri"/>
          <w:sz w:val="20"/>
          <w:szCs w:val="20"/>
        </w:rPr>
        <w:t>Министерство РФ по развитию Дальнего Востока</w:t>
      </w:r>
      <w:r w:rsidRPr="00356D75">
        <w:rPr>
          <w:rFonts w:ascii="Calibri" w:hAnsi="Calibri" w:cs="Calibri"/>
          <w:b/>
          <w:bCs/>
          <w:sz w:val="20"/>
          <w:szCs w:val="20"/>
        </w:rPr>
        <w:br/>
      </w:r>
      <w:r w:rsidRPr="00356D75">
        <w:rPr>
          <w:rStyle w:val="a4"/>
          <w:rFonts w:ascii="Calibri" w:hAnsi="Calibri" w:cs="Calibri"/>
          <w:sz w:val="20"/>
          <w:szCs w:val="20"/>
        </w:rPr>
        <w:t>Администрация Приморского края</w:t>
      </w:r>
      <w:r w:rsidRPr="00356D75">
        <w:rPr>
          <w:rFonts w:ascii="Calibri" w:hAnsi="Calibri" w:cs="Calibri"/>
          <w:b/>
          <w:bCs/>
          <w:sz w:val="20"/>
          <w:szCs w:val="20"/>
        </w:rPr>
        <w:br/>
      </w:r>
      <w:r w:rsidRPr="00356D75">
        <w:rPr>
          <w:rStyle w:val="a4"/>
          <w:rFonts w:ascii="Calibri" w:hAnsi="Calibri" w:cs="Calibri"/>
          <w:sz w:val="20"/>
          <w:szCs w:val="20"/>
        </w:rPr>
        <w:t>Благотворительный фонд В. Потанина</w:t>
      </w:r>
      <w:r w:rsidRPr="00356D75">
        <w:rPr>
          <w:rFonts w:ascii="Calibri" w:hAnsi="Calibri" w:cs="Calibri"/>
          <w:b/>
          <w:bCs/>
          <w:sz w:val="20"/>
          <w:szCs w:val="20"/>
        </w:rPr>
        <w:br/>
      </w:r>
      <w:r w:rsidRPr="00356D75">
        <w:rPr>
          <w:rStyle w:val="a4"/>
          <w:rFonts w:ascii="Calibri" w:hAnsi="Calibri" w:cs="Calibri"/>
          <w:sz w:val="20"/>
          <w:szCs w:val="20"/>
        </w:rPr>
        <w:t>Российский комитет Международного совета музеев (ИКОМ России)</w:t>
      </w:r>
      <w:r w:rsidRPr="00356D75">
        <w:rPr>
          <w:rFonts w:ascii="Calibri" w:hAnsi="Calibri" w:cs="Calibri"/>
          <w:b/>
          <w:bCs/>
          <w:sz w:val="20"/>
          <w:szCs w:val="20"/>
        </w:rPr>
        <w:br/>
      </w:r>
      <w:r w:rsidRPr="00356D75">
        <w:rPr>
          <w:rStyle w:val="a4"/>
          <w:rFonts w:ascii="Calibri" w:hAnsi="Calibri" w:cs="Calibri"/>
          <w:sz w:val="20"/>
          <w:szCs w:val="20"/>
        </w:rPr>
        <w:t>Приморский государственный объединённый музей имени В.К. Арсеньева</w:t>
      </w:r>
      <w:r w:rsidRPr="00356D75">
        <w:rPr>
          <w:rFonts w:ascii="Calibri" w:hAnsi="Calibri" w:cs="Calibri"/>
          <w:b/>
          <w:bCs/>
          <w:sz w:val="20"/>
          <w:szCs w:val="20"/>
        </w:rPr>
        <w:br/>
      </w:r>
      <w:r w:rsidRPr="00356D75">
        <w:rPr>
          <w:rStyle w:val="a4"/>
          <w:rFonts w:ascii="Calibri" w:hAnsi="Calibri" w:cs="Calibri"/>
          <w:sz w:val="20"/>
          <w:szCs w:val="20"/>
        </w:rPr>
        <w:t>Информационное агенство Primamedia</w:t>
      </w:r>
    </w:p>
    <w:p w:rsidR="00DF6078" w:rsidRPr="00356D75" w:rsidRDefault="00DF6078" w:rsidP="00DF6078">
      <w:pPr>
        <w:shd w:val="clear" w:color="auto" w:fill="B6B7B7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 </w:t>
      </w:r>
    </w:p>
    <w:p w:rsidR="00356D75" w:rsidRPr="00356D75" w:rsidRDefault="00356D75" w:rsidP="00356D7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26 сентября (вторник):</w:t>
      </w:r>
    </w:p>
    <w:p w:rsidR="00356D75" w:rsidRPr="00356D75" w:rsidRDefault="00356D75" w:rsidP="00356D7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>11:00 − 18:00 – Знакомство с музеем и его экспозициями, рабочие встречи, обсуждения (Главное здание Приморского музея имени В.К. Арсеньева, ул. Светланская, 20)</w:t>
      </w:r>
    </w:p>
    <w:p w:rsidR="00356D75" w:rsidRPr="00356D75" w:rsidRDefault="00356D75" w:rsidP="00356D7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10:00 – 13:00 –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Научная конференция «АРСЕНЬЕВСКИЕ ЧТЕНИЯ. ЛИЧНОСТЬ. ОКРУЖЕНИЕ. НАСЛЕДИЕ»</w:t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br/>
        <w:t>«Зал переговоров».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  <w:t>Изучение личности В.К. Арсеньева, его эпохи, творческого наследия и биографии, социально-культурного и научного окружения – в центре внимания целого круга современных исследователей. До сих пор продолжается осмысление вклада В.К. Арсеньева в изучение Приморья и других районов Дальнего Востока, постижение его творческого метода. Учитывая судьбу научного и творческого наследия Арсеньева, значительная часть которого была утрачена, остается целый ряд нераскрытых вопросов и неисследованных тем.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80808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Вера Кавецкая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>, Владивосток, руководитель отдела исследований, Приморский объединенный музей имени В.К. Арсеньева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br/>
        <w:t>Анжелика Петрук,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заместитель директора по научной работе, Приморский объединенный музей имени В.К. Арсеньева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«Страна Удэхе». Утраченная рукопись». Проект-победитель грантового конкурса «Меняющийся музей в меняющемся мире».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Нина Иванцова,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заведующая отделом краеведческой библиографии, Приморская краевая публичная библиотека имени А.М. Горького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Научно-вспомогательный указатель «В.К.Арсеньев. 1872-1930 гг.»: из опыта работы ПКПБ имени А.М. Горького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Наталья Троицкая,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кандидат исторических наук, заместитель директора, Российский государственный исторический архив Дальнего Востока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Материалы о В.К. Арсеньеве из фонда Комиссара Временного правительства по делам Дальнего Востока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Иван Егорчев,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редактор журнала «Записки ОИАК», Приморское краевое отделение Русского географического общества – Общество изучения Амурского края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Новые данные об участии В.К. Арсеньева в борьбе с хунхузами в Уссурийском крае (1911-1915 гг.)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Елена Соболивская,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председатель клуба «Родовед», Приморское краевое отделение Русского географического общества – Общество изучения Амурского края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Перипетии краеведческого поиска (к вопросу о первоначальном месте захоронения В.К. Арсеньева)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Светлана Пай,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кандидат исторических наук, доцент кафедры гуманитарных дисциплин, Тихоокеанский государственный медицинский университет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Педагогическая деятельность В.К. Арсеньева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Марина Каменева,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руководитель Музея морского образования, Морской государственный университет имени адмирала Г.И. Невельского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В.К. Арсеньев – преподаватель Владивостокского техникума водных путей сообщения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Евгений Новомодный,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Хабаровск, сотрудник отдела природы, Хабаровский краевой музей имени Н.И. Гродекова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Сотрудники и сподвижники − опора деятельности В.К. Арсеньева в период его работы директором Гродековского музея ПО ИРГО (1910-1918 гг.) и Хабаровского краевого музея (1924-1926 гг.)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Елизавета Александрова,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научный сотрудник отдела фондов, Приморский объединенный музей имени В.К. Арсеньева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Художник-педагог В.Г. Шешунов: штрихи к портрету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Вера Кавецкая,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руководитель отдела исследований, Приморский объединенный музей имени В.К. 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lastRenderedPageBreak/>
        <w:t>Арсеньева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Этнографическое сообщество В.К. Арсеньева</w:t>
      </w:r>
    </w:p>
    <w:p w:rsidR="00356D75" w:rsidRPr="00356D75" w:rsidRDefault="00356D75" w:rsidP="00356D7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240" w:line="240" w:lineRule="auto"/>
        <w:ind w:left="0" w:hanging="284"/>
        <w:rPr>
          <w:rFonts w:ascii="Calibri" w:eastAsia="Times New Roman" w:hAnsi="Calibri" w:cs="Calibri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>13:00 − 14:00 – Перерыв на обед</w:t>
      </w:r>
    </w:p>
    <w:p w:rsidR="00356D75" w:rsidRPr="00356D75" w:rsidRDefault="00356D75" w:rsidP="00356D7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14:00 – 17:00 −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 xml:space="preserve"> 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Научная конференция «АРСЕНЬЕВСКИЕ ЧТЕНИЯ. ЛИЧНОСТЬ. ОКРУЖЕНИЕ. НАСЛЕДИЕ»</w:t>
      </w:r>
      <w:r w:rsidRPr="00356D75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br/>
        <w:t>«Зал переговоров».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Вера Кавецкая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>, Владивосток, руководитель отдела исследований, Приморский объединенный музей имени В.К. Арсеньева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br/>
        <w:t>Ольга Островская,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Находка, член клуба, Историко-генеалогический клуб «Находкинский родовед»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Потомки В.К. Арсеньева в Приморском крае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Иван Головнёв,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Екатеринбург, кандидат исторических наук, научный сотрудник, Институт Истории и Археологии Уральского Отделения Российской Академии Наук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Первое этнокино и В.К. Арсеньев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Василий Авченко,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журналист, член Союза журналистов РФ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Братья по краю (Жизненные и творческие связи В.К. Арсеньева и А.А. Фадеева)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Светлана Рыбальченко,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Приморский край, с. Чугуевка, научный сотрудник, Литературно-мемориальный музей А.А.Фадеева – филиал Приморского объединенного музея имени В.К. Арсеньева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Топонимика в ранних произведениях писателя А. Фадеева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Наталья Плотникова,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Уссурийск, кандидат филологических наук, доцент, преподаватель, Приморский краевой колледж культуры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Возвращение к Арсеньеву</w:t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sz w:val="20"/>
          <w:szCs w:val="20"/>
          <w:lang w:eastAsia="ru-RU"/>
        </w:rPr>
        <w:t>Юлия Яроцкая,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t xml:space="preserve"> Владивосток, кандидат филологических наук, руководитель филиала Дом-музей В.К. Арсеньева, Приморский объединенный музей имени В.К. Арсеньева</w:t>
      </w:r>
      <w:r w:rsidRPr="00356D75">
        <w:rPr>
          <w:rFonts w:ascii="Calibri" w:eastAsia="Times New Roman" w:hAnsi="Calibri" w:cs="Calibri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Театр Дома Арсеньевых</w:t>
      </w:r>
    </w:p>
    <w:p w:rsidR="00DF6078" w:rsidRPr="00356D75" w:rsidRDefault="00DF6078" w:rsidP="00356D75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17:00 − 18:00 – </w:t>
      </w:r>
      <w:r w:rsidRPr="00356D75">
        <w:rPr>
          <w:rFonts w:ascii="Calibri" w:eastAsia="Times New Roman" w:hAnsi="Calibri" w:cs="Calibri"/>
          <w:b/>
          <w:bCs/>
          <w:color w:val="CC99FF"/>
          <w:sz w:val="20"/>
          <w:szCs w:val="20"/>
          <w:lang w:eastAsia="ru-RU"/>
        </w:rPr>
        <w:t>РЕГИСТРАЦИЯ УЧАСТНИКОВ КОНФЕРЕНЦИИ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(холл отеля «Версаль», ул. Светланская, 10)</w:t>
      </w:r>
    </w:p>
    <w:p w:rsidR="00DF6078" w:rsidRPr="00356D75" w:rsidRDefault="00DF6078" w:rsidP="00356D75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18:00 − 19:00 – </w:t>
      </w:r>
      <w:r w:rsidRPr="00356D75">
        <w:rPr>
          <w:rFonts w:ascii="Calibri" w:eastAsia="Times New Roman" w:hAnsi="Calibri" w:cs="Calibri"/>
          <w:b/>
          <w:bCs/>
          <w:color w:val="CC99FF"/>
          <w:sz w:val="20"/>
          <w:szCs w:val="20"/>
          <w:lang w:eastAsia="ru-RU"/>
        </w:rPr>
        <w:t>ТОРЖЕСТВЕННОЕ ОТКРЫТИЕ КОНФЕРЕНЦИИ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(банкетный зал отеля «Версаль», ул. Светланская, 10)</w:t>
      </w:r>
    </w:p>
    <w:p w:rsidR="00DF6078" w:rsidRPr="00356D75" w:rsidRDefault="00DF6078" w:rsidP="00DF6078">
      <w:pPr>
        <w:shd w:val="clear" w:color="auto" w:fill="B6B7B7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 </w:t>
      </w:r>
    </w:p>
    <w:p w:rsidR="00356D75" w:rsidRPr="00356D75" w:rsidRDefault="00356D75" w:rsidP="00356D75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27 сентября (среда):</w:t>
      </w:r>
    </w:p>
    <w:p w:rsidR="00356D75" w:rsidRPr="00356D75" w:rsidRDefault="00356D75" w:rsidP="00356D7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10:00 – 13:00 –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Научная конференция «АРСЕНЬЕВСКИЕ ЧТЕНИЯ. НАСЛЕДИЕ ИССЛЕДОВАТЕЛЯ В ЭТНОГРАФИИ, АРХЕОЛОГИИ И ЕСТЕСТВЕННЫХ НАУКАХ»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«Зал переговоров».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Анжелика Петрук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Владивосток, заместитель директора по научной работе, Приморский объединенный музей имени В.К. Арсеньева.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00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Галина Ермак,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кандидат исторических наук, Институт истории, археологии и этнографии народов Дальнего Востока ДВО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Этническое многообразие современного Приморья, особенности репрезентации культур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Светлана Дударёнок,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кандидат философских наук, доктор исторических наук, профессор Департамента истории и археологии, Школа гуманитарных исследований Дальневосточного федерального университета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Религиозная жизнь Дальнего Востока России в музейных экспозициях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Галина Титорева,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Хабаровск, заведующая научно-исследовательским сектором этнографии, Хабаровский краевой музей имени Н.И. Гродекова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Арсеньевские традиции каталогизации этнографических коллекций в Гродековском музее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Виктория Малакшанова,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Хабаровск, научный сотрудник научно-исследовательского сектора этнографии, Хабаровский краевой музей имени Н.И. Гродекова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История формирования якутской коллекции в собрании Хабаровского краевого музея им. Н.И. Гродекова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Юлия Аргудяева,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доктор исторических наук, профессор, главный научный сотрудник, Институт истории, археологии и этнографии народов Дальнего Востока ДВО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Русские крестьяне-старообрядцы Южно-Уссурийского края в исследованиях В.К. Арсеньева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Анатолий Старцев,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доктор исторических наук, заведующий отделом этнографии, этнологии и антропологии, Институт истории, археологии и этнографии народов Дальнего Востока ДВО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lastRenderedPageBreak/>
        <w:t>Хозяева природы в культуре аборигенов Приамурья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Татьяна Сем,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Санкт-Петербург, кандидат исторических наук, ведущий научный сотрудник, Российский этнографический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Материалы В.К. Арсеньева по тунгусскому шаманству в Кур-Урмийском районе в нач. ХХ в.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Андрей Самар,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кандидат исторических наук, научный сотрудник отдела этнографии, Институт истории, археологии и этнографии народов Дальнего Востока ДВ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Духи-хозяева тайги удэгейцев (по материалам В.К. Арсеньева)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Владимир Подмаскин,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доктор исторических наук, профессор, главный научный сотрудник, Институт истории, археологии и этнографии народов Дальнего Востока ДВ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Обряды жизненного цикла тазов Приморья (XIX–XX вв.)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Дмитрий Янчев,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кандидат исторических наук, младший научный сотрудник отдела этнографии, этнологии и антропологии, Институт истории, археологии и этнографии народов Дальнего Востока ДВ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В.К. Арсеньев о тазах Дальнего Востока.</w:t>
      </w:r>
    </w:p>
    <w:p w:rsidR="00356D75" w:rsidRPr="00356D75" w:rsidRDefault="00356D75" w:rsidP="00356D7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10:00 − 13:00 –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Дискуссия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«GENIUS LOCI. СИМВОЛИЧЕСКИЙ РЕСУРС РЕГИОНАЛЬНОГО МУЗЕЯ»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Множество российских музеев работают с именами людей, которые являются знаковыми для истории региона. Символический ресурс Genius Loci в данном контексте понимается широко: от имени основателя музея до соотечественника, явления, события, которые усилиями музея могут стать ключевыми для культурной географии территории. Используется ли этот потенциальный ресурс в деятельности и позиционировании музея в полной мере?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Леонид Копылов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Санкт-Петербург, музейный эксперт, Президент Фонда друзей Музея Анны Ахматовой в Фонтанном доме.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Дмитрий Орлов, 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Иваново, заместитель директора по науке, Ивановский государственный историко-краеведческий музей имени Д.Г. Бурылина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Михаил Савченко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Самара, заведующий Музеем Модерна, Самарский областной историко-краеведческий музей имени П.В. Алабина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Татьяна Гафар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Начальник службы развития малых музеев, Государственная Третьяковская галерея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Анна Соколова, 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Санкт-Петербург, заместитель директора по развитию, Музей Анны Ахматовой в Фонтанном доме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Марина Краснова, 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Москва, начальник экспозиционного отдела, Государственный музей В. Маяковского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Сергей Островский, 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Пермь, заведующий отделом социо-культурной деятельности, Пермский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Виктор Шалай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Владивосток, директор, Приморский объединенный музей имени В.К. Арсеньева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Татьяна Вострикова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Пермь, заместитель директора по развитию, Пермский краеведческий музей</w:t>
      </w:r>
    </w:p>
    <w:p w:rsidR="00356D75" w:rsidRPr="00356D75" w:rsidRDefault="00356D75" w:rsidP="00356D7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13:00 − 14:00 – Перерыв на обед</w:t>
      </w:r>
    </w:p>
    <w:p w:rsidR="00356D75" w:rsidRPr="00356D75" w:rsidRDefault="00356D75" w:rsidP="00356D7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14:30 − 18:00 – Научная конференция «АРСЕНЬЕВСКИЕ ЧТЕНИЯ. НАСЛЕДИЕ ИССЛЕДОВАТЕЛЯ В ЭТНОГРАФИИ, АРХЕОЛОГИИ И ЕСТЕСТВЕННЫХ НАУКАХ»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«Зал переговоров».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Анжелика Петрук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Владивосток, заместитель директора по научной работе, Приморский объединенный музей имени В.К. Арсеньева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Елена Фадеева,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кандидат исторических наук, научный сотрудник отдела этнографии, этнологии и антропологии, Институт истории, археологии и этнографии народов Дальнего Востока ДВ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В.К. Арсеньев о положении женщины у коренных народов Приморья и Приамурья (сер. XIX – нач. XX вв.)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Елена Курдюкова,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кандидат биологических наук, научный сотрудник отдела исследований, Приморский объединенный музей имени В.К. Арсеньева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Отображение фауны юга Дальнего Востока в художественных произведениях В. К. Арсеньева по материалах экспедиций 1906, 1907, 1908-1910, 1927 гг.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Людмила Коровник,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Дальнегорск, заведующая естественно-научным отделом, Музейно-выставочный центр г. Дальнегорска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Географические объекты в долинах рек Тетюхе, Горбуша, Ахобэ, Мутохэ, обнаруженные и описанные В.К. Арсеньевым в рамках экспедиции 1906 г.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Татьяна Тюнис,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главный библиотекарь, Библиотека имени И.У. Басаргина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Северный район Ольгинского уезда Приморской губернии в первой половине 1920-х гг. в документах Арсеньева и специалиста Дальлеса Муратова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Игорь Марков,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Южно-Сахалинск, научный сотрудник отдела археологии, Сахалинский областной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Керамика Сахалина и Курильских островов: поиск и новые горизонты исследования (историографический очерк)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lastRenderedPageBreak/>
        <w:t>Татьяна Краюшкина,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доктор филологических наук, заведующая Центром истории культуры и межкультурных коммуникаций, Институт истории, археологии и этнографии народов Дальнего Востока ДВО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Представления восточно-славянских народов об иноплеменниках (на материале сказочного фольклорного фонда Сибири и Дальнего Востока)</w:t>
      </w:r>
    </w:p>
    <w:p w:rsidR="00356D75" w:rsidRPr="00356D75" w:rsidRDefault="00356D75" w:rsidP="00356D7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14:30 − 16:00 – Презентация проектов «МУЗЕЙ КАК ПРОСТРАНСТВО ОБРАЗОВАНИЯ: ОПЫТ ДАЛЬНЕВОСТОЧНЫХ МУЗЕЕВ».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Музеи по своей природе — консервативные учреждения. Но может ли быть таким музейное образование? Что из традиционных методов и подходов актуально и сегодня? Как музейное образование может реагировать на изменения, запросы и вызовы общества и может ли оно провоцировать какие-либо изменения в нём? Как измеряется (и измеряется ли вообще) успех и эффективность образовательных продуктов и услуг?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</w:t>
      </w:r>
      <w:r w:rsidRPr="00356D75">
        <w:rPr>
          <w:rFonts w:ascii="Calibri" w:eastAsia="Times New Roman" w:hAnsi="Calibri" w:cs="Calibri"/>
          <w:color w:val="00CCFF"/>
          <w:sz w:val="20"/>
          <w:szCs w:val="20"/>
          <w:lang w:eastAsia="ru-RU"/>
        </w:rPr>
        <w:t>:</w:t>
      </w:r>
      <w:r w:rsidRPr="00356D75">
        <w:rPr>
          <w:rFonts w:ascii="Calibri" w:eastAsia="Times New Roman" w:hAnsi="Calibri" w:cs="Calibri"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Софья Пантюлина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руководитель межмузейного проекта «Семейное путешествие. Всей семьей в музей»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Нина Маркова,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Хабаровск, заместитель генерального директора, Хабаровский краевой музей имени Н.И. Гродекова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Образовательный контент проекта «Деньги Гражданской войны: Игра престолов»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Светлана Воронина,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заместитель директора по экспозиционно-выставочной работе, Приморский объединенный музей имени В.К. Арсеньева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Культурно-образовательный проект «Сказки с молоком»: не просто чтение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Лилия Кондрашова, Евгения Морозова,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координаторы образовательных проектов и программ, Музей Национального научного центра морской биологии ДВО РАН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Академические музеи и местное сообщество: движение навстречу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Наталья Мирошникова,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начальник отдела экологического просвещения, Приморский океанариум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«Урок в Океанариуме»: опыт использования экспозиционных пространств для школьного образования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Александра Осипова,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ведущий методист отдела культурно-образовательных программ и мероприятий, Приморский объединенный музей имени В.К. Арсеньева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Секреты мультиграфии, или Зачем музею мультфильмы?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Татьяна Черных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Владивосток, старший научный сотрудник отдела экологического просвещения, Приморский океанариум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«Живая» экспозиция как источник эмоций и интереса дошкольников к Природному миру.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Жанна Славинская,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руководитель Мемориального дома-музея семьи Сухановых, Приморский объединенный музей имени В.К. Арсеньева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«Сыщики Владивостока конца 19 века»: опыт разработки игровой программы в мемориальном доме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Анна Гульбина,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начальник отдела экопросвещения, Дальневосточный морской заповедник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Роль музея «Природы моря и ее охраны» в популяризации научных и природоохранных знаний</w:t>
      </w:r>
    </w:p>
    <w:p w:rsidR="00356D75" w:rsidRPr="00356D75" w:rsidRDefault="00356D75" w:rsidP="00356D7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16:30 − 17:30 –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Лекция «МУЗЕЙНАЯ КОЛЛЕКЦИЯ: АКТУАЛЬНОСТЬ ИНТЕРПРЕТАЦИИ И ИНТЕРПРЕТАЦИЯ АКТУАЛЬНОСТИ»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Лекция посвящена методологическим основаниям интерпретаций музейного предмета в контексте сложившихся гуманитарных практик и исследовательских технологий.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Спикер</w:t>
      </w:r>
      <w:r w:rsidRPr="00356D75">
        <w:rPr>
          <w:rFonts w:ascii="Calibri" w:eastAsia="Times New Roman" w:hAnsi="Calibri" w:cs="Calibri"/>
          <w:color w:val="00CCFF"/>
          <w:sz w:val="20"/>
          <w:szCs w:val="20"/>
          <w:lang w:eastAsia="ru-RU"/>
        </w:rPr>
        <w:t>: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Геннадий Вдовин, Москва, директор Музея-усадьбы «Останкино»</w:t>
      </w:r>
    </w:p>
    <w:p w:rsidR="00356D75" w:rsidRPr="00356D75" w:rsidRDefault="00356D75" w:rsidP="00356D75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18:00 − 20:00 – Представление успешных практик «МУЗЕЙНЫЙ BACKSTAGE: В ПОИСКАХ НОВЫХ РЕШЕНИЙ»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быстро текущих изменениях жизни нам приходится не только осваивать новые знания и сферы деятельности, но и решать постоянно возникающие нестандартные задачи. Для музеев – это вызов и необходимость, источник постоянного развития и тест на гибкость ума. Участники сессии поделятся опытом поиска новых решений текущих задач, открыв музейное закулисье.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Марина Чередниченко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консультант в сфере социально-культурного проектирования, стратегического управления, культурной политики, государственного управления в сфере культуры.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Марина Краснова,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Москва, начальник экспозиционного отдела, Государственный музей В.В.Маяковского. 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Есть ли жизнь во время ремонта: что делать, чтобы сохранить аудиторию и привлечь новую?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Наталья Ланкова,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Тольятти, директор Тольяттинского краеведческого музея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Попечительский совет Тольяттинского краеведческого музея: путь к эффективному фандрайзингу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Дмитрий Мухин,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 Вологда, заведующий научно-экспозиционным отделом, Архитектурно-этнографический музей 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Вологодской области «Семёнково»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Музейная театрализация vs театр в музее (из опыта реализации проекта «Право на судьбу»)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Сергей Каменский,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Екатеринбург, директор, Музей истории Екатеринбурга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Включение голоса посетителя в музейную экспозицию. Метод проб и ошибок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Светлана Заболотских,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Москва, главный специалист отдела развития и взаимодействия с партнерами музея, Государственный историко-культурный музей-заповедник «Московский Кремль»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Эмоциональность, новизна, незабываемость: из опыта работы с партнёрами Музеев Московского Кремля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Дмитрий Грушевский,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Волгоград, научный руководитель, Институт региональной экономики и социального проектирования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Проект «Извините, вы не видели Лосева?»: война за мир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Анастасия Замятина,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Москва, фотограф, Государственная Третьяковская галерея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Репортаж из музея. Фотографии, которые нужны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Ирина Перевалова,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Владивосток, пресс-секретарь, Приморский объединенный музей имени В.К. Арсеньева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Нестандартные способы привлечения аудитории в музей</w:t>
      </w:r>
    </w:p>
    <w:p w:rsidR="00DF6078" w:rsidRPr="00356D75" w:rsidRDefault="00DF6078" w:rsidP="00DF6078">
      <w:pPr>
        <w:shd w:val="clear" w:color="auto" w:fill="B6B7B7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 </w:t>
      </w:r>
    </w:p>
    <w:p w:rsidR="00DF6078" w:rsidRPr="00356D75" w:rsidRDefault="00DF6078" w:rsidP="00DF6078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28 сентября (четверг):</w:t>
      </w:r>
    </w:p>
    <w:p w:rsidR="00356D75" w:rsidRPr="00356D75" w:rsidRDefault="00356D75" w:rsidP="00356D7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10:00 − 14:00 – Дискуссия «МУЗЕЙ О СЛОЖНЫХ ВОПРОСАХ ИСТОРИИ»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ближайшие годы наша страна будет отмечать юбилейные даты, связанные с целым рядом ключевых событий истории (Февральская и Октябрьская революции, начало и окончание Гражданской войны, начало Большого террора, Вторая мировая война). Во многих случаях для самой широкой аудитории единственным научным интерпретатором этих событий является региональный музей. Как в разговоре на подобные темы нивелировать риски, связанные с неоднозначностью восприятия и оценок прошлого местным сообществами научно-исследовательскими кругами и представителями других институций.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Михаил Гнедовский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член президиум ИКОМ Россия, ведущий аналитик Московского центра музейного развития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Святослав Перехожев,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Томск, директор, Томский областной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Коллизии истории глазами музея: возможности и ограничения (на примере проекта «Сибиряки вольные и невольные»)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Максим Трофимов,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Пермь, доцент кафедры всеобщей истории, Пермский государственный гуманитарный педагогический университет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Память места и память о месте: «Мемориальный комплекс политических репрессий» (Пермь-36) – проблемы и перспективы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Надежда Максимова,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Москва, ответственный секретарь, Ассоциация российских музеев памяти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Как послания, заложенные в российских музейных экспозициях, посвященных теме репрессий, считываются современным посетителем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Виктор Кладов,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Пенза, заместитель директора по научной работе, Музейно-выставочный центр г. Заречный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Преодоление прошлого или историческая рефлексия? Из опыта реализации проекта «Возвращение в Селиксу»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Марина Рупасова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Ижевск, заместитель директора по созданию музея, Выставочный центр «Галерея»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Ижевско-Воткинское восстание 1918 года: музейный ответ на «трудный» вопрос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Иван Крюков,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Хабаровск, заместитель директора по научной работе, Хабаровский краевой музей имени Н.И. Гродекова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Музей и войны: постановка проблемы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Наталья Ланкова,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Тольятти, директор, Тольяттинский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Ставрополь — Тольятти: мы живём на Родине!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Мария Букова,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Красноярск, директор, Музейный центр «Площадь Мира»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Советская история в проектах Красноярского музейного центра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Эксперты: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Елена Поправко (Санкт-Петербургский государственный университет технологии и дизайна), Андрей Василенко (Приморский музей имени В.К. Арсеньева), Анатолий Голубовский (Вольное историческое общество, Москва).</w:t>
      </w:r>
    </w:p>
    <w:p w:rsidR="00356D75" w:rsidRPr="00356D75" w:rsidRDefault="00356D75" w:rsidP="00356D7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14:00 − 15:00 – Перерыв на обед</w:t>
      </w:r>
    </w:p>
    <w:p w:rsidR="00356D75" w:rsidRPr="00356D75" w:rsidRDefault="00356D75" w:rsidP="00356D7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15:00 − 18:00 –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Дискуссия «МУЗЕЙ КАК ИНИЦИАТОР СОЦИАЛЬНЫХ ИЗМЕНЕНИЙ НА ТЕРРИТОРИИ»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Музей как институт памяти, обладающий способностью предъявлять свои коллекции как актуальный ресурс для развития социальной, образовательной, просветительской, технологической и других сфер современности, может предлагать власти, бизнесу, местным жителям самые разнообразные модели будущего. Именно в этом смысле он может быть «мотором» самых разных изменений жизни региона.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Екатерина Гандрабура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эксперт проектов территориального и музейного развития, куратор социокультурных проектов, эксперт и член совета партнерства Ассоциации менеджеров культуры.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Владимир Береснев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Пермь, заведующий отделом новейших течений, Пермская государственная художественная галерея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Андрей Шаповалов, 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Новосибирск, директор, Новосибирский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Юлия Глазырина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Пермь, заведующая отделом природы, Музей пермских древностей, Пермский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Сергей Каменский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Екатеринбург, директор, Музей истории Екатеринбурга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Дмитрий Грушевский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Волгоград, научный руководитель, Институт региональной экономики и социального проектирования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Наиля Аллахвердиева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Пермь, арт-директор, Музей современного искусства PERMM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Юлия Вронская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Тула, заведующая отделом международных литературных проектов, Государственный мемориальный и природный музей-заповедник «Музей-заповедник Ясная Поляна»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Дмитрий Мухин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Вологда, заведующий научно-экспозиционным отделом, Архитектурно-этнографический музей Вологодской области «Семёнково»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Кристина Горланова, 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Екатеринбург, заведующая отделом «Фотографический музей «Дом Метенкова»», Музей истории Екатеринбурга.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Эксперт: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Алиса Прудникова, Москва, руководитель дирекции по региональному развитию РОСИЗО-ГЦСИ.</w:t>
      </w:r>
    </w:p>
    <w:p w:rsidR="00356D75" w:rsidRPr="00356D75" w:rsidRDefault="00356D75" w:rsidP="00356D7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18:30 − 20:30 –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Публичное интервью с директорами музеев «МУЗЕЙ КАК ПРОЕКТ»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Нам часто кажется, что все большие известные музеи были созданы задолго до нас. И бум открытия новых музеев относится только к частным музеям в последние несколько лет. А между тем, новые музеи создавались не так уж давно, и есть немало людей, которые не только это помнят, но сами прошли этот путь с нуля и продолжают делать музей сегодня. Как создать музей и что для этого нужно – расскажут директора двух музеев.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Марина Чередниченко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(Москва), консультант в сфере социально-культурного проектирования, стратегического управления, культурной политики, государственного управления в сфере культуры.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Светлана Сивкова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Калининград, директор, Музей Мирового океана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Владимир Гриценко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Тула, директор, Государственного военно-исторического и природного музея-заповедника «Куликово поле»</w:t>
      </w:r>
    </w:p>
    <w:p w:rsidR="00356D75" w:rsidRPr="00356D75" w:rsidRDefault="00356D75" w:rsidP="00356D75">
      <w:pPr>
        <w:shd w:val="clear" w:color="auto" w:fill="B6B7B7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</w:p>
    <w:p w:rsidR="00DF6078" w:rsidRPr="00356D75" w:rsidRDefault="00DF6078" w:rsidP="00DF6078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29 сентября (пятница): </w:t>
      </w:r>
    </w:p>
    <w:p w:rsidR="00356D75" w:rsidRPr="00356D75" w:rsidRDefault="00356D75" w:rsidP="00356D7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10:00 − 12:00 – Презентация проектов «МУЗЕЙ КАК ПРОСТРАНСТВО ОБРАЗОВАНИЯ: ОПЫТ ПЕРМСКИХ МУЗЕЕВ»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Сегодня музеи стараются быстро адаптироваться к меняющимся условиям среды, предлагая современный, творческий и разнообразный образовательный опыт для очень широкой аудитории. Как возникают музейные просветительские программы? На чём основывается поиск и выбор форм взаимодействия с посетителем? Как найти форматы взаимовыгодного сотрудничества и партнёрства со старшим поколением? Как привести подростка в музей и сделать его постоянным посетителем? Как подружиться с семьёй? Могут ли музеи меняться аудиторией/посетителями? Не всё ли равно, во что играть в музее?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Софья Пантюлина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(Москва), руководитель межмузейного проекта «Семейное путешествие. Всей семьей в музей».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Анастасия Серебренникова, Анастасия Шипицына,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Музей современного искусства PERMM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Современное искусство как инструмент: опыт работы с детьми, подростками и старшим поколением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Татьяна Вострикова,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заместитель директора по развитию, Пермский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lastRenderedPageBreak/>
        <w:t>Добро пожаловать в семью − место музея в семейном досуге. Опыт Детского музейного центра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Юлия Глазырина,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заведующая отделом природы, Пермский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Современные древности: как актуализировать кости и камни? Опыт Музея пермских древностей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Сергей Островский,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заведующий отделом социо-культурной деятельности, Пермский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Межмузейные путешествия, или Как мы изобретали велосипед</w:t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Максим Трофимов,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директор, Креативное бюро «Азбука Морзе»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ru-RU"/>
        </w:rPr>
        <w:t>Играем в музее или музей в игре</w:t>
      </w:r>
    </w:p>
    <w:p w:rsidR="00356D75" w:rsidRPr="00356D75" w:rsidRDefault="00356D75" w:rsidP="00356D7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12:00 − 13:00 – ДЕЯТЕЛЬНОСТЬ ИКОМ РОССИИ КАК ПРОФЕССИОНАЛЬНОЙ МУЗЕЙНОЙ ОРГАНИЗАЦИИ. Презентация социально-образовательного проекта «Инклюзивный музей»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ИКОМ России, национальный комитет Международного совета музеев, стремится к развитию музейного дела внутри страны и вместе с тем к укреплению позиций российских музеев на мировом уровне. На презентации будут представлены структура ИКОМ как профессиональная организация, преимущества членства в организации, возможности для отдельного специалиста, музея и регионального музейного сообщества, а также основные направления деятельности организации: реализация мероприятий в сфере культуры, экспертные консультации, издательская деятельность, социально-образовательные проекты и другие инициативы.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Динара Халикова,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Москва, Директор по проектам, ИКОМ России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Михаил Гнедовский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член Президиума ИКОМ России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Виктор Шалай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Владивосток, член Президиума ИКОМ России</w:t>
      </w:r>
    </w:p>
    <w:p w:rsidR="00356D75" w:rsidRPr="00356D75" w:rsidRDefault="00356D75" w:rsidP="00356D7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13:00 − 14:00 – Перерыв на обед</w:t>
      </w:r>
    </w:p>
    <w:p w:rsidR="00356D75" w:rsidRPr="00356D75" w:rsidRDefault="00356D75" w:rsidP="00356D7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14:30 − 15:30 – ПРЕЗЕНТАЦИЯ ДЕЯТЕЛЬНОСТИ АСОЦИАЦИИ АДИТ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Некоммерческое партнерство «Автоматизация деятельности музеев и информационных технологий» (АДИТ) – это открытое объединение профессионалов, которые работают в отраслях, связанных с информатизацией сферы культуры. Организация работает более 20 лет. На презентации можно узнать о миссии организации, о возможности вступления в профессиональную ассоциацию, о ежегодной конференции, которая проходит в разных российских регионах, а также о проектах АДИТ: школа, мастерские, конкурсы, АДИТ-клуб и другие.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Наталья Толстая, Президент АДИТ, директор Научно-исследовательского института теории и истории изобразительных искусств Российской академии художеств</w:t>
      </w:r>
    </w:p>
    <w:p w:rsidR="00356D75" w:rsidRPr="00356D75" w:rsidRDefault="00356D75" w:rsidP="00356D7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16:00 − 19:00 – Тренинг «РАЗНООБРАЗИЕ МУЗЕЙНО-ОБРАЗОВАТЕЛЬНЫХ ФОРМАТОВ»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«Клио».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 и почему музеи становятся скучными для посетителя? Как форма коммуникации музея с посетителем определяет её содержание? Почему «интересные и увлекательные» музейные занятия остаются не востребованными у аудитории? Модераторы и эксперты тренинга предлагают вспомнить, какие формы коммуникации музея и посетителя используются в практике чаще всего? Через групповую работу можно будет разобраться, как сделать это общение интересным и полезным для обеих стороны: музея и аудитории.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Модераторы: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Софья Пантюлина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руководитель межмузейного проекта «Семейное путешествие. Всей семьей в музей»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Сергей Островский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Пермь, зав. отделом социально-культурной деятельности, Пермский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Эксперты: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Анастасия Серебренникова, Анастасия Шипицына, Юлия Глазырина, Максим Трофимов, Татьяна Вострикова.</w:t>
      </w:r>
    </w:p>
    <w:p w:rsidR="00356D75" w:rsidRPr="00356D75" w:rsidRDefault="00356D75" w:rsidP="00356D7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16:00 − 18:00 –</w:t>
      </w:r>
      <w:r w:rsidRPr="00356D75">
        <w:rPr>
          <w:rFonts w:ascii="Calibri" w:eastAsia="Times New Roman" w:hAnsi="Calibri" w:cs="Calibri"/>
          <w:color w:val="3366FF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t>Публичная экспертиза «МУЗЕЙНАЯ ЭКСПОЗИЦИЯ: НОВЫЕ ПОДХОДЫ И ВЕРСИИ»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Площадка:</w:t>
      </w:r>
      <w:r w:rsidRPr="00356D75">
        <w:rPr>
          <w:rFonts w:ascii="Calibri" w:eastAsia="Times New Roman" w:hAnsi="Calibri" w:cs="Calibri"/>
          <w:b/>
          <w:bCs/>
          <w:color w:val="3366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«Выставочные залы». Главное здание Приморского музея имени В.К. Арсеньева, ул. Светланская, 20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Экспозиционные проекты, представленные на этой сессии, находятся в разной степени воплощения, поэтому участники встречи с авторами этих проектов смогут познакомиться не только с новыми экспозициями, которые появились или появятся на музейной карте страны, но и, что не менее важно для профессиональной аудитории, проследить разные этапы их производства – от идеи и замысла до готового музейного продукта.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Модераторы:</w:t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Леонид Копылов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Санкт-Петербург, музейный эксперт, Президент Фонда друзей Музея Анны Ахматовой в Фонтанном доме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Анна Щербакова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эксперт ТГ «Музейные решения»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CCFF"/>
          <w:sz w:val="20"/>
          <w:szCs w:val="20"/>
          <w:lang w:eastAsia="ru-RU"/>
        </w:rPr>
        <w:t>Участники: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Александр Быченко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Калининград, руководитель, Частный музей «Alter Haus»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Андрей Шаповалов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Новосибирск, директор, Новосибирский краеведческий музей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lastRenderedPageBreak/>
        <w:t>Святослав Перехожев, 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Томск, директор, Томский областной краеведческий музей имени М.Б. Шатилова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Сергей Каменский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Екатеринбург, директор, Музей истории Екатеринбурга</w:t>
      </w:r>
    </w:p>
    <w:p w:rsidR="00356D75" w:rsidRPr="00356D75" w:rsidRDefault="00356D75" w:rsidP="00356D7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20:00 − 21:00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– </w:t>
      </w:r>
      <w:r w:rsidRPr="00356D75">
        <w:rPr>
          <w:rFonts w:ascii="Calibri" w:eastAsia="Times New Roman" w:hAnsi="Calibri" w:cs="Calibri"/>
          <w:b/>
          <w:bCs/>
          <w:color w:val="CC99FF"/>
          <w:sz w:val="20"/>
          <w:szCs w:val="20"/>
          <w:lang w:eastAsia="ru-RU"/>
        </w:rPr>
        <w:t>ЗАКРЫТИЕ КОНФЕРЕНЦИИ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 Праздничный фуршет.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(Музей Города, ул. Петра Великого, 6)</w:t>
      </w:r>
    </w:p>
    <w:p w:rsidR="00DF6078" w:rsidRPr="00356D75" w:rsidRDefault="00DF6078" w:rsidP="00DF6078">
      <w:pPr>
        <w:shd w:val="clear" w:color="auto" w:fill="00ABD1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</w:t>
      </w:r>
    </w:p>
    <w:p w:rsidR="00DF6078" w:rsidRPr="00356D75" w:rsidRDefault="00DF6078" w:rsidP="00DF6078">
      <w:pPr>
        <w:spacing w:after="204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ПУБЛИЧНАЯ ЛЕКЦИОННАЯ ПРОГРАММА</w:t>
      </w:r>
    </w:p>
    <w:p w:rsidR="00DF6078" w:rsidRPr="00356D75" w:rsidRDefault="00DF6078" w:rsidP="00DF6078">
      <w:pPr>
        <w:spacing w:after="204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Площадка «Клио»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Главное здание Приморского музея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имени В.К. Арсеньева,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ул. Светланская, 20</w:t>
      </w:r>
    </w:p>
    <w:p w:rsidR="00356D75" w:rsidRPr="00356D75" w:rsidRDefault="00356D75" w:rsidP="00356D75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Для всех желающих в дни Конференции будет работать специальная лекционная площадка, для участия в которой, необходима регистрация: 8(423)241-11-73.</w:t>
      </w:r>
    </w:p>
    <w:p w:rsidR="00356D75" w:rsidRPr="00356D75" w:rsidRDefault="00356D75" w:rsidP="00356D75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27 сентября (среда):</w:t>
      </w:r>
    </w:p>
    <w:p w:rsidR="00356D75" w:rsidRPr="00356D75" w:rsidRDefault="00356D75" w:rsidP="00356D7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18:00 – Фестиваль как инструмент продвижения территории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Михаил Савченко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Самара, директор Музея Модерна (филиал Самарского областного историко-краеведческого музея имени П.В. Алабина), автор и продюсер Фестиваля Набережных «ВолгаФест».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Фестиваль набережных в Самаре: от интернет-мема до нового образа города. Стратегии убеждения, формирование команды, содержательная структура проекта, инструменты работы с городской средой.</w:t>
      </w:r>
    </w:p>
    <w:p w:rsidR="00356D75" w:rsidRPr="00356D75" w:rsidRDefault="00356D75" w:rsidP="00356D7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19:00 – Выставочная и образовательная политика как инструмент реанимации музея PERMM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Наиля Аллахвердиева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Пермь, арт-директор Музея современного искусства PERMM.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 xml:space="preserve">2014 год был переломным в жизни музея PERMM, переезд в «неизвестность», смена культурно-политических приоритетов территории, ослабленная репутация, отсутствие плана и стратегии развития. Высокий социальный резонанс проекта «Транзитной зоны» – прощальной выставки на Речном вокзале 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softHyphen/>
        <w:t>– изменил позицию регионального министерства культуры относительно творческой компетенции команды, и музею был выдан карт-бланш на проектирование своего будущего. Поиск и адаптация бывшего торгового центра под музейное пространство, выставочный и образовательный план, экспозиционное качество выставок и образовательных проектов стали своеобразным «шоу-румом» компетенций PERMM относительно своего музейного статуса, а также инструментом формирования новой идентичности музея –  «музея в движении», который ищет опору не в здании, а в системе проектирования и коммуникации.</w:t>
      </w:r>
    </w:p>
    <w:p w:rsidR="00356D75" w:rsidRPr="00356D75" w:rsidRDefault="00356D75" w:rsidP="00356D75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28 сентября (четверг):</w:t>
      </w:r>
    </w:p>
    <w:p w:rsidR="00E41389" w:rsidRPr="00E41389" w:rsidRDefault="00356D75" w:rsidP="00E4138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18:00 – Биеннале каждый день: не выставкой единой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Мария Букова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Красноярск, Директор Музейного центра «Площадь Мира».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Речь пойдёт о том, как периферийный музей в 90-е годы завёл на российской земле ряд европейских практик, ставших инструментом развития культуры края. Музеи, художники, зрители стремятся обнаружить общую оптику − такую, где для каждого есть возможность сформулировать свою точку зрения. Однако Сибирь − земля дали и широты: что даёт формат биеннале для (само)определения региона?</w:t>
      </w:r>
    </w:p>
    <w:p w:rsidR="00E41389" w:rsidRPr="00E41389" w:rsidRDefault="00E41389" w:rsidP="00E41389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4138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19:00 – Куда идёт биеннальное движение: перспективы формата биеннале?</w:t>
      </w:r>
      <w:r w:rsidRPr="00E4138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Алиса Прудникова</w:t>
      </w:r>
      <w:r w:rsidRPr="00E4138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Москва, руководитель дирекции по региональному развитию РОСИЗО-ГЦСИ.</w:t>
      </w:r>
      <w:r w:rsidRPr="00E4138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Больше трехсот биеннале и триеннале проходят сегодня по всему миру. Актуальность этого формата показывает недавно созданная Международная биеннальная ассоциация (IBA). Она объединяет директоров, кураторов и исследователей в обсуждении вопросов стратегии биеннального движения: финансирования, правил проведения, этики и художественных задач. Биеннале актуальны не просто как смотр современного искусства, а как фактор развития территории, способный вписать город в мировой контекст и актуализировать локальную повестку. В лекции мы обратимся к ключевым примерам в международной и российской практике.</w:t>
      </w:r>
    </w:p>
    <w:p w:rsidR="00356D75" w:rsidRPr="00356D75" w:rsidRDefault="00356D75" w:rsidP="00356D75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29 сентября (пятница):</w:t>
      </w:r>
    </w:p>
    <w:p w:rsidR="00356D75" w:rsidRPr="00356D75" w:rsidRDefault="00356D75" w:rsidP="00356D7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11:00 – Фотография как инструмент исследования города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Кристина Горланова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Екатеринбург, заведующая фотографическим музеем «Дом Метенкова» (Музей истории Екатеринбурга), руководитель программы арт-резиденций «Новые истории Екатеринбурга», художник.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 xml:space="preserve">Практика обращения художников к фотографии, как к инструменту исследования территории, широка и разнообразна. Целый ряд недавних российских выставочных проектов построен на исследовании места. В этой области построена и работа участников арт-резиденции «Новые истории Екатеринбурга» в фотографическом музее 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«Дом Метенкова». Все  проекты резиденции так или иначе поднимают тему осмысления фотографии как воплощения памяти о месте, инструмента сохранения и передачи впечатления, способа «увидеть» и «показать» территорию.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В рамках своей лекции Кристина Горланова расскажет о различных подходах к использованию фотографии в художественной практике взаимодействия с местом.</w:t>
      </w:r>
    </w:p>
    <w:p w:rsidR="00356D75" w:rsidRPr="00356D75" w:rsidRDefault="00356D75" w:rsidP="00356D75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 30 сентября (суббота):</w:t>
      </w:r>
    </w:p>
    <w:p w:rsidR="00E41389" w:rsidRPr="00E41389" w:rsidRDefault="00E41389" w:rsidP="00E41389">
      <w:pPr>
        <w:numPr>
          <w:ilvl w:val="0"/>
          <w:numId w:val="19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hanging="42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19:00 – Философия архивного дела, или Как оживить живых?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Владимир Береснев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Пермь, руководитель отдела новейших течений Пермской государственной художественной галереи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Тема выступления – работа с «нематериальными архивами» – живой памятью людей. Мишель Фуко в работе «Археология гуманитарного знания» отметил парадоксальную природу архива: архив является материально данным, но исторически невидимым (в том смысле, что архив не способен сам себя проявить в другом времени, для этого нужен ученый, который пишет статью или куратор, который сделает выставку). Ещё сложнее обстоит дело с формирование архива, документированием живой памяти свидетелей минувших событий, которая и историческая невидима, и материально не дана.  Кроме того, носители воспоминаний далеко не всегда способны оценить их важность для остального общества. В какой момент воспоминание становится ценным моментом истории? Какие существуют способы их материализации и публичного представления?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Знакомимся с пермским опытом «оживления живых», кейс – процесс подготовки выставки «Авангард, которого не было» (открытие выставки в Пермской галерее запланировано на октябрь-ноябрь 2018 года).</w:t>
      </w:r>
    </w:p>
    <w:p w:rsidR="00356D75" w:rsidRPr="00356D75" w:rsidRDefault="00356D75" w:rsidP="00356D75">
      <w:pPr>
        <w:spacing w:after="204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 октября (воскресенье):</w:t>
      </w:r>
    </w:p>
    <w:p w:rsidR="00356D75" w:rsidRPr="00356D75" w:rsidRDefault="00356D75" w:rsidP="00356D7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18:00 – Мемориальные пространства и общественная дискуссия</w:t>
      </w:r>
      <w:r w:rsidRPr="00356D7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br/>
        <w:t>Анатолий Голубовский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Москва.</w:t>
      </w:r>
      <w:r w:rsidRPr="00356D7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Войны памятников происходят сегодня по всему миру. Театры военных действий − постсоветские страны, Восточная и Западная Европа, даже США. И, конечно, Россия. Должен ли памятник провоцировать общественную дискуссию? Как, кто и зачем ставит памятники и организует мемориальную среду в свободных и несвободных обществах? Как монументалисты работают с катастрофами и травмами? Какой может быть в XIX веке мемориализация событий и персонажей, связанных с модернизацией и общественным развитием?</w:t>
      </w:r>
    </w:p>
    <w:p w:rsidR="00966EA7" w:rsidRPr="00356D75" w:rsidRDefault="00966EA7" w:rsidP="00356D75">
      <w:pPr>
        <w:spacing w:after="204" w:line="240" w:lineRule="auto"/>
        <w:rPr>
          <w:rFonts w:ascii="Calibri" w:hAnsi="Calibri" w:cs="Calibri"/>
          <w:sz w:val="20"/>
          <w:szCs w:val="20"/>
        </w:rPr>
      </w:pPr>
    </w:p>
    <w:sectPr w:rsidR="00966EA7" w:rsidRPr="00356D75" w:rsidSect="00DF6078">
      <w:footerReference w:type="default" r:id="rId8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FF" w:rsidRDefault="004364FF" w:rsidP="00DF6078">
      <w:pPr>
        <w:spacing w:after="0" w:line="240" w:lineRule="auto"/>
      </w:pPr>
      <w:r>
        <w:separator/>
      </w:r>
    </w:p>
  </w:endnote>
  <w:endnote w:type="continuationSeparator" w:id="0">
    <w:p w:rsidR="004364FF" w:rsidRDefault="004364FF" w:rsidP="00DF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75925"/>
      <w:docPartObj>
        <w:docPartGallery w:val="Page Numbers (Bottom of Page)"/>
        <w:docPartUnique/>
      </w:docPartObj>
    </w:sdtPr>
    <w:sdtContent>
      <w:p w:rsidR="00DF6078" w:rsidRDefault="000F62BC">
        <w:pPr>
          <w:pStyle w:val="a9"/>
          <w:jc w:val="right"/>
        </w:pPr>
        <w:r>
          <w:fldChar w:fldCharType="begin"/>
        </w:r>
        <w:r w:rsidR="00865B9B">
          <w:instrText xml:space="preserve"> PAGE   \* MERGEFORMAT </w:instrText>
        </w:r>
        <w:r>
          <w:fldChar w:fldCharType="separate"/>
        </w:r>
        <w:r w:rsidR="00E413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6078" w:rsidRDefault="00DF60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FF" w:rsidRDefault="004364FF" w:rsidP="00DF6078">
      <w:pPr>
        <w:spacing w:after="0" w:line="240" w:lineRule="auto"/>
      </w:pPr>
      <w:r>
        <w:separator/>
      </w:r>
    </w:p>
  </w:footnote>
  <w:footnote w:type="continuationSeparator" w:id="0">
    <w:p w:rsidR="004364FF" w:rsidRDefault="004364FF" w:rsidP="00DF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4EF"/>
    <w:multiLevelType w:val="multilevel"/>
    <w:tmpl w:val="9ADE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1304F"/>
    <w:multiLevelType w:val="multilevel"/>
    <w:tmpl w:val="FA1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02C12"/>
    <w:multiLevelType w:val="multilevel"/>
    <w:tmpl w:val="B59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46D8"/>
    <w:multiLevelType w:val="multilevel"/>
    <w:tmpl w:val="3F6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252A5"/>
    <w:multiLevelType w:val="multilevel"/>
    <w:tmpl w:val="7CC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82398"/>
    <w:multiLevelType w:val="multilevel"/>
    <w:tmpl w:val="838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D6373"/>
    <w:multiLevelType w:val="multilevel"/>
    <w:tmpl w:val="0104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53603"/>
    <w:multiLevelType w:val="multilevel"/>
    <w:tmpl w:val="996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114"/>
    <w:multiLevelType w:val="multilevel"/>
    <w:tmpl w:val="290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D63BA"/>
    <w:multiLevelType w:val="multilevel"/>
    <w:tmpl w:val="5A7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23215"/>
    <w:multiLevelType w:val="multilevel"/>
    <w:tmpl w:val="0EB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27763"/>
    <w:multiLevelType w:val="multilevel"/>
    <w:tmpl w:val="B8D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F5887"/>
    <w:multiLevelType w:val="multilevel"/>
    <w:tmpl w:val="E5E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D1B17"/>
    <w:multiLevelType w:val="multilevel"/>
    <w:tmpl w:val="D864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84C8A"/>
    <w:multiLevelType w:val="multilevel"/>
    <w:tmpl w:val="0E7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F21E8"/>
    <w:multiLevelType w:val="multilevel"/>
    <w:tmpl w:val="ECD4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3470B"/>
    <w:multiLevelType w:val="multilevel"/>
    <w:tmpl w:val="48A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53863"/>
    <w:multiLevelType w:val="multilevel"/>
    <w:tmpl w:val="B7EC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7C2CB7"/>
    <w:multiLevelType w:val="multilevel"/>
    <w:tmpl w:val="6B74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767EDB"/>
    <w:multiLevelType w:val="multilevel"/>
    <w:tmpl w:val="D08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7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78"/>
    <w:rsid w:val="000A5EBD"/>
    <w:rsid w:val="000F62BC"/>
    <w:rsid w:val="001B4AFE"/>
    <w:rsid w:val="001B5B47"/>
    <w:rsid w:val="0023665A"/>
    <w:rsid w:val="0035171F"/>
    <w:rsid w:val="00356D75"/>
    <w:rsid w:val="0036095B"/>
    <w:rsid w:val="003F2871"/>
    <w:rsid w:val="004364FF"/>
    <w:rsid w:val="00632124"/>
    <w:rsid w:val="006D34B5"/>
    <w:rsid w:val="00730CF0"/>
    <w:rsid w:val="00751B00"/>
    <w:rsid w:val="007B4964"/>
    <w:rsid w:val="0082054E"/>
    <w:rsid w:val="00865B9B"/>
    <w:rsid w:val="00873B2C"/>
    <w:rsid w:val="00913D3A"/>
    <w:rsid w:val="00966EA7"/>
    <w:rsid w:val="00A0547B"/>
    <w:rsid w:val="00A1459D"/>
    <w:rsid w:val="00B63536"/>
    <w:rsid w:val="00DF6078"/>
    <w:rsid w:val="00E41389"/>
    <w:rsid w:val="00F64B28"/>
    <w:rsid w:val="00F86A18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A7"/>
  </w:style>
  <w:style w:type="paragraph" w:styleId="2">
    <w:name w:val="heading 2"/>
    <w:basedOn w:val="a"/>
    <w:link w:val="20"/>
    <w:uiPriority w:val="9"/>
    <w:qFormat/>
    <w:rsid w:val="00DF6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078"/>
    <w:rPr>
      <w:b/>
      <w:bCs/>
    </w:rPr>
  </w:style>
  <w:style w:type="character" w:styleId="a5">
    <w:name w:val="Emphasis"/>
    <w:basedOn w:val="a0"/>
    <w:uiPriority w:val="20"/>
    <w:qFormat/>
    <w:rsid w:val="00DF607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F6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line number"/>
    <w:basedOn w:val="a0"/>
    <w:uiPriority w:val="99"/>
    <w:semiHidden/>
    <w:unhideWhenUsed/>
    <w:rsid w:val="00DF6078"/>
  </w:style>
  <w:style w:type="paragraph" w:styleId="a7">
    <w:name w:val="header"/>
    <w:basedOn w:val="a"/>
    <w:link w:val="a8"/>
    <w:uiPriority w:val="99"/>
    <w:semiHidden/>
    <w:unhideWhenUsed/>
    <w:rsid w:val="00DF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078"/>
  </w:style>
  <w:style w:type="paragraph" w:styleId="a9">
    <w:name w:val="footer"/>
    <w:basedOn w:val="a"/>
    <w:link w:val="aa"/>
    <w:uiPriority w:val="99"/>
    <w:unhideWhenUsed/>
    <w:rsid w:val="00DF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078"/>
  </w:style>
  <w:style w:type="paragraph" w:styleId="ab">
    <w:name w:val="List Paragraph"/>
    <w:basedOn w:val="a"/>
    <w:uiPriority w:val="34"/>
    <w:qFormat/>
    <w:rsid w:val="00E41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877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408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77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620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04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739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4DA6-6E2F-423D-BD77-96E4BB50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Ростислав</cp:lastModifiedBy>
  <cp:revision>4</cp:revision>
  <dcterms:created xsi:type="dcterms:W3CDTF">2017-09-21T04:42:00Z</dcterms:created>
  <dcterms:modified xsi:type="dcterms:W3CDTF">2017-09-23T10:32:00Z</dcterms:modified>
</cp:coreProperties>
</file>